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70AB" w14:textId="77777777" w:rsidR="00D654E3" w:rsidRPr="00C47043" w:rsidRDefault="00D654E3" w:rsidP="00D654E3">
      <w:pPr>
        <w:pStyle w:val="APALevel1"/>
        <w:widowControl/>
        <w:spacing w:line="360" w:lineRule="auto"/>
        <w:rPr>
          <w:b/>
          <w:bCs/>
        </w:rPr>
      </w:pPr>
      <w:r w:rsidRPr="00C47043">
        <w:rPr>
          <w:b/>
          <w:bCs/>
        </w:rPr>
        <w:t>Neediness</w:t>
      </w:r>
    </w:p>
    <w:p w14:paraId="6766F309" w14:textId="77777777" w:rsidR="00D654E3" w:rsidRPr="00C47043" w:rsidRDefault="00D654E3" w:rsidP="00187829">
      <w:pPr>
        <w:pStyle w:val="Title"/>
        <w:rPr>
          <w:rFonts w:ascii="Times New Roman" w:hAnsi="Times New Roman" w:cs="Times New Roman"/>
          <w:b w:val="0"/>
          <w:bCs w:val="0"/>
          <w:sz w:val="24"/>
        </w:rPr>
      </w:pPr>
    </w:p>
    <w:p w14:paraId="738692D6" w14:textId="77777777" w:rsidR="00187829" w:rsidRPr="00C47043" w:rsidRDefault="00187829" w:rsidP="00187829">
      <w:pPr>
        <w:pStyle w:val="Title"/>
        <w:rPr>
          <w:rFonts w:ascii="Times New Roman" w:hAnsi="Times New Roman" w:cs="Times New Roman"/>
          <w:b w:val="0"/>
          <w:bCs w:val="0"/>
          <w:sz w:val="24"/>
        </w:rPr>
      </w:pPr>
      <w:r w:rsidRPr="00C47043">
        <w:rPr>
          <w:rFonts w:ascii="Times New Roman" w:hAnsi="Times New Roman" w:cs="Times New Roman"/>
          <w:b w:val="0"/>
          <w:bCs w:val="0"/>
          <w:sz w:val="24"/>
        </w:rPr>
        <w:t>Joseph R. Walsh, M.Ed., LCMHC</w:t>
      </w:r>
    </w:p>
    <w:p w14:paraId="0CBC022C" w14:textId="77777777" w:rsidR="00187829" w:rsidRPr="00C47043" w:rsidRDefault="00187829" w:rsidP="00187829">
      <w:pPr>
        <w:tabs>
          <w:tab w:val="left" w:pos="6750"/>
        </w:tabs>
        <w:ind w:right="360"/>
        <w:jc w:val="center"/>
      </w:pPr>
      <w:r w:rsidRPr="00C47043">
        <w:t xml:space="preserve">Principle Educator, </w:t>
      </w:r>
      <w:r w:rsidRPr="00C47043">
        <w:rPr>
          <w:rStyle w:val="PageNumber"/>
        </w:rPr>
        <w:t>Wholeistic Education™ (WED™)</w:t>
      </w:r>
    </w:p>
    <w:p w14:paraId="23AC1127" w14:textId="77777777" w:rsidR="00187829" w:rsidRPr="00C47043" w:rsidRDefault="00187829">
      <w:pPr>
        <w:pStyle w:val="APALevel1"/>
        <w:widowControl/>
        <w:spacing w:line="360" w:lineRule="auto"/>
        <w:rPr>
          <w:b/>
          <w:bCs/>
        </w:rPr>
      </w:pPr>
    </w:p>
    <w:p w14:paraId="1B1ABD5E" w14:textId="77777777" w:rsidR="00187829" w:rsidRPr="00C47043" w:rsidRDefault="00187829">
      <w:pPr>
        <w:pStyle w:val="APALevel1"/>
        <w:widowControl/>
        <w:spacing w:line="360" w:lineRule="auto"/>
        <w:rPr>
          <w:b/>
          <w:bCs/>
        </w:rPr>
      </w:pPr>
    </w:p>
    <w:p w14:paraId="6BDF7B77" w14:textId="77777777" w:rsidR="00187829" w:rsidRPr="00C47043" w:rsidRDefault="00187829">
      <w:pPr>
        <w:pStyle w:val="APALevel1"/>
        <w:widowControl/>
        <w:spacing w:line="360" w:lineRule="auto"/>
        <w:jc w:val="left"/>
        <w:rPr>
          <w:color w:val="000000"/>
        </w:rPr>
      </w:pPr>
    </w:p>
    <w:p w14:paraId="77906689" w14:textId="77777777" w:rsidR="00187829" w:rsidRPr="00C47043" w:rsidRDefault="00187829" w:rsidP="00C47043">
      <w:pPr>
        <w:pStyle w:val="ListBullet3"/>
        <w:numPr>
          <w:ilvl w:val="0"/>
          <w:numId w:val="13"/>
        </w:numPr>
        <w:jc w:val="left"/>
      </w:pPr>
      <w:r w:rsidRPr="00C47043">
        <w:t xml:space="preserve">Everyone suffers some pain in childhood; nobody’s life is perfect.  Because we are so vulnerable when we are young, pains </w:t>
      </w:r>
      <w:r w:rsidR="00D654E3" w:rsidRPr="00C47043">
        <w:t xml:space="preserve">that seem relatively small in retrospect, </w:t>
      </w:r>
      <w:r w:rsidRPr="00C47043">
        <w:t>can last.  We can picture these lasting pains as “holes in our hearts”.  The younger we are, or the greater the pain, the bigger/deeper the “holes” can be.</w:t>
      </w:r>
    </w:p>
    <w:p w14:paraId="79BA7B98" w14:textId="77777777" w:rsidR="00187829" w:rsidRPr="00C47043" w:rsidRDefault="00187829" w:rsidP="00C47043">
      <w:pPr>
        <w:pStyle w:val="ListBullet3"/>
        <w:jc w:val="left"/>
      </w:pPr>
    </w:p>
    <w:p w14:paraId="022470BB" w14:textId="06241D85" w:rsidR="00187829" w:rsidRPr="00C47043" w:rsidRDefault="00187829" w:rsidP="00C47043">
      <w:pPr>
        <w:pStyle w:val="ListBullet3"/>
        <w:numPr>
          <w:ilvl w:val="0"/>
          <w:numId w:val="13"/>
        </w:numPr>
        <w:jc w:val="left"/>
      </w:pPr>
      <w:r w:rsidRPr="00C47043">
        <w:t>Though we are often unaware of it, our behaviors are largely motivated by our desire to “fill the holes in our hearts”.  When we are young, we try to get these “holes” filled by our primary caregivers (parents, grandparents, other family, etc.) - generally in typically immature ways (e.g. temper-tantrums, undermining siblings, under/over-achieving, being a “good child”,</w:t>
      </w:r>
      <w:r w:rsidR="00D654E3" w:rsidRPr="00C47043">
        <w:t xml:space="preserve"> or “bad”,</w:t>
      </w:r>
      <w:r w:rsidRPr="00C47043">
        <w:t xml:space="preserve"> etc</w:t>
      </w:r>
      <w:r w:rsidR="00AA4C10">
        <w:t>.</w:t>
      </w:r>
      <w:r w:rsidRPr="00C47043">
        <w:t>).</w:t>
      </w:r>
    </w:p>
    <w:p w14:paraId="4B0568CF" w14:textId="77777777" w:rsidR="00187829" w:rsidRPr="00C47043" w:rsidRDefault="00187829" w:rsidP="00C47043">
      <w:pPr>
        <w:pStyle w:val="ListBullet3"/>
        <w:jc w:val="left"/>
      </w:pPr>
    </w:p>
    <w:p w14:paraId="2992B3DB" w14:textId="323740C8" w:rsidR="00187829" w:rsidRPr="00C47043" w:rsidRDefault="00187829" w:rsidP="00C47043">
      <w:pPr>
        <w:pStyle w:val="ListBullet3"/>
        <w:numPr>
          <w:ilvl w:val="0"/>
          <w:numId w:val="13"/>
        </w:numPr>
        <w:jc w:val="left"/>
      </w:pPr>
      <w:r w:rsidRPr="00C47043">
        <w:t xml:space="preserve">After a while, the ways we try to get the “holes” filled form habits - often reflected in unhealthy relationships with people and/or things (e.g. conflict with parents or others, </w:t>
      </w:r>
      <w:r w:rsidR="00AA4C10">
        <w:t xml:space="preserve">use of </w:t>
      </w:r>
      <w:r w:rsidRPr="00C47043">
        <w:t>intoxicant</w:t>
      </w:r>
      <w:r w:rsidR="00AA4C10">
        <w:t>s</w:t>
      </w:r>
      <w:r w:rsidRPr="00C47043">
        <w:t>, self-injurious behavior, etc</w:t>
      </w:r>
      <w:r w:rsidR="00AA4C10">
        <w:t>.</w:t>
      </w:r>
      <w:r w:rsidRPr="00C47043">
        <w:t>).</w:t>
      </w:r>
    </w:p>
    <w:p w14:paraId="7C0A9D31" w14:textId="77777777" w:rsidR="00187829" w:rsidRPr="00C47043" w:rsidRDefault="00187829" w:rsidP="00C47043">
      <w:pPr>
        <w:pStyle w:val="ListBullet3"/>
        <w:jc w:val="left"/>
      </w:pPr>
    </w:p>
    <w:p w14:paraId="3E3D4954" w14:textId="2F1B4681" w:rsidR="00187829" w:rsidRPr="00C47043" w:rsidRDefault="00187829" w:rsidP="00C47043">
      <w:pPr>
        <w:pStyle w:val="ListBullet3"/>
        <w:numPr>
          <w:ilvl w:val="0"/>
          <w:numId w:val="13"/>
        </w:numPr>
        <w:jc w:val="left"/>
      </w:pPr>
      <w:r w:rsidRPr="00C47043">
        <w:t>Eventually, when we become interested in romantic/sexual relationships, we are often attracted to people who “promise” to fill the “holes in our hearts”.  Generally, neither we nor the people we are attracted to are aware of this “promise”.  There’s just</w:t>
      </w:r>
      <w:r w:rsidRPr="00C47043">
        <w:rPr>
          <w:i/>
        </w:rPr>
        <w:t xml:space="preserve"> “something”</w:t>
      </w:r>
      <w:r w:rsidRPr="00C47043">
        <w:t xml:space="preserve"> about them that seems like just what we “</w:t>
      </w:r>
      <w:r w:rsidRPr="00C47043">
        <w:rPr>
          <w:i/>
        </w:rPr>
        <w:t>need</w:t>
      </w:r>
      <w:r w:rsidRPr="00C47043">
        <w:t xml:space="preserve">”.  They are likely attracted to us for the same </w:t>
      </w:r>
      <w:r w:rsidR="00AA4C10">
        <w:t>un</w:t>
      </w:r>
      <w:r w:rsidRPr="00C47043">
        <w:t xml:space="preserve">conscious reason: something about </w:t>
      </w:r>
      <w:r w:rsidRPr="00C47043">
        <w:rPr>
          <w:i/>
        </w:rPr>
        <w:t>us</w:t>
      </w:r>
      <w:r w:rsidRPr="00C47043">
        <w:t xml:space="preserve"> seems to “promise” to fill the “holes in </w:t>
      </w:r>
      <w:r w:rsidRPr="00C47043">
        <w:rPr>
          <w:i/>
        </w:rPr>
        <w:t>their</w:t>
      </w:r>
      <w:r w:rsidRPr="00C47043">
        <w:t xml:space="preserve"> hearts”.</w:t>
      </w:r>
    </w:p>
    <w:p w14:paraId="5032DDFA" w14:textId="77777777" w:rsidR="00187829" w:rsidRPr="00C47043" w:rsidRDefault="00187829" w:rsidP="00C47043">
      <w:pPr>
        <w:pStyle w:val="ListBullet3"/>
        <w:jc w:val="left"/>
      </w:pPr>
    </w:p>
    <w:p w14:paraId="4A7A9E14" w14:textId="77777777" w:rsidR="00187829" w:rsidRPr="00C47043" w:rsidRDefault="00187829" w:rsidP="00C47043">
      <w:pPr>
        <w:pStyle w:val="ListBullet3"/>
        <w:numPr>
          <w:ilvl w:val="0"/>
          <w:numId w:val="13"/>
        </w:numPr>
        <w:jc w:val="left"/>
      </w:pPr>
      <w:r w:rsidRPr="00C47043">
        <w:t xml:space="preserve">Humans have a natural </w:t>
      </w:r>
      <w:r w:rsidRPr="00C47043">
        <w:rPr>
          <w:i/>
        </w:rPr>
        <w:t>need</w:t>
      </w:r>
      <w:r w:rsidRPr="00C47043">
        <w:t xml:space="preserve"> for relationship (we are what anthropologists call gregarious animals, often called “herd animals”); we cannot survive without others.  But, aside from the care of our primary caregivers (e.g. parents) when we are very </w:t>
      </w:r>
      <w:r w:rsidRPr="00C47043">
        <w:lastRenderedPageBreak/>
        <w:t xml:space="preserve">young, we don’t </w:t>
      </w:r>
      <w:r w:rsidRPr="00C47043">
        <w:rPr>
          <w:i/>
        </w:rPr>
        <w:t>need</w:t>
      </w:r>
      <w:r w:rsidRPr="00C47043">
        <w:t xml:space="preserve"> any </w:t>
      </w:r>
      <w:r w:rsidRPr="00AA4C10">
        <w:t>particular</w:t>
      </w:r>
      <w:r w:rsidRPr="00C47043">
        <w:t xml:space="preserve"> relationship(s).  Feeling attracted to someone does not necessarily reflect a </w:t>
      </w:r>
      <w:r w:rsidRPr="00C47043">
        <w:rPr>
          <w:i/>
        </w:rPr>
        <w:t>need</w:t>
      </w:r>
      <w:r w:rsidRPr="00C47043">
        <w:t xml:space="preserve">, but a </w:t>
      </w:r>
      <w:r w:rsidRPr="00C47043">
        <w:rPr>
          <w:i/>
        </w:rPr>
        <w:t>want</w:t>
      </w:r>
      <w:r w:rsidRPr="00C47043">
        <w:t xml:space="preserve">.  </w:t>
      </w:r>
    </w:p>
    <w:p w14:paraId="5D0F526F" w14:textId="77777777" w:rsidR="00187829" w:rsidRPr="00C47043" w:rsidRDefault="00187829" w:rsidP="00C47043">
      <w:pPr>
        <w:pStyle w:val="ListBullet3"/>
        <w:jc w:val="left"/>
      </w:pPr>
    </w:p>
    <w:p w14:paraId="2FDA5F1E" w14:textId="5212798C" w:rsidR="00187829" w:rsidRPr="00C47043" w:rsidRDefault="00187829" w:rsidP="00C47043">
      <w:pPr>
        <w:pStyle w:val="ListBullet3"/>
        <w:numPr>
          <w:ilvl w:val="0"/>
          <w:numId w:val="13"/>
        </w:numPr>
        <w:jc w:val="left"/>
      </w:pPr>
      <w:r w:rsidRPr="00C47043">
        <w:t xml:space="preserve">When a </w:t>
      </w:r>
      <w:r w:rsidRPr="00C47043">
        <w:rPr>
          <w:i/>
        </w:rPr>
        <w:t>want</w:t>
      </w:r>
      <w:r w:rsidRPr="00C47043">
        <w:t xml:space="preserve"> becomes excessive or feels like a </w:t>
      </w:r>
      <w:r w:rsidRPr="00C47043">
        <w:rPr>
          <w:i/>
        </w:rPr>
        <w:t>need</w:t>
      </w:r>
      <w:r w:rsidRPr="00C47043">
        <w:t xml:space="preserve">, </w:t>
      </w:r>
      <w:r w:rsidRPr="00C47043">
        <w:rPr>
          <w:i/>
        </w:rPr>
        <w:t xml:space="preserve">WED </w:t>
      </w:r>
      <w:r w:rsidRPr="00C47043">
        <w:t>calls it “</w:t>
      </w:r>
      <w:r w:rsidRPr="00C47043">
        <w:rPr>
          <w:i/>
        </w:rPr>
        <w:t>Neediness</w:t>
      </w:r>
      <w:r w:rsidRPr="00C47043">
        <w:t>”.</w:t>
      </w:r>
      <w:r w:rsidR="00D01E38" w:rsidRPr="00C47043">
        <w:t xml:space="preserve"> This term covers common substance addiction, like to opiates, and more common compulsions, like to sugar or seemingly most ubiquitously to a person – </w:t>
      </w:r>
      <w:r w:rsidR="00C47043" w:rsidRPr="00C47043">
        <w:t xml:space="preserve">and </w:t>
      </w:r>
      <w:r w:rsidR="00D01E38" w:rsidRPr="00C47043">
        <w:t>I</w:t>
      </w:r>
      <w:r w:rsidR="00C47043" w:rsidRPr="00C47043">
        <w:t>’</w:t>
      </w:r>
      <w:r w:rsidR="00D01E38" w:rsidRPr="00C47043">
        <w:t xml:space="preserve">ve never known </w:t>
      </w:r>
      <w:r w:rsidR="00C47043" w:rsidRPr="00C47043">
        <w:t>someone who has reached any significant sexual maturity who escaped that totally.</w:t>
      </w:r>
    </w:p>
    <w:p w14:paraId="677FBFDD" w14:textId="77777777" w:rsidR="00187829" w:rsidRPr="00C47043" w:rsidRDefault="00187829" w:rsidP="00C47043">
      <w:pPr>
        <w:pStyle w:val="ListBullet3"/>
        <w:jc w:val="left"/>
      </w:pPr>
    </w:p>
    <w:p w14:paraId="2AF06371" w14:textId="60766068" w:rsidR="00187829" w:rsidRPr="00C47043" w:rsidRDefault="00187829" w:rsidP="00C47043">
      <w:pPr>
        <w:pStyle w:val="ListBullet3"/>
        <w:numPr>
          <w:ilvl w:val="0"/>
          <w:numId w:val="13"/>
        </w:numPr>
        <w:jc w:val="left"/>
      </w:pPr>
      <w:r w:rsidRPr="00C47043">
        <w:t>A hard thing for most people to face is that even though we can recognize why some relationships may not be healthy, the “promise of filling the holes in our hearts” causes us to pursue</w:t>
      </w:r>
      <w:r w:rsidR="00AA4C10">
        <w:t xml:space="preserve"> and </w:t>
      </w:r>
      <w:r w:rsidRPr="00C47043">
        <w:t>cling</w:t>
      </w:r>
      <w:r w:rsidR="00AA4C10">
        <w:t xml:space="preserve"> </w:t>
      </w:r>
      <w:r w:rsidRPr="00C47043">
        <w:t>to these relationships.</w:t>
      </w:r>
    </w:p>
    <w:p w14:paraId="6323BDF1" w14:textId="77777777" w:rsidR="00187829" w:rsidRPr="00C47043" w:rsidRDefault="00187829" w:rsidP="00C47043">
      <w:pPr>
        <w:pStyle w:val="ListBullet3"/>
        <w:jc w:val="left"/>
      </w:pPr>
    </w:p>
    <w:p w14:paraId="6D3AA2DC" w14:textId="77777777" w:rsidR="00187829" w:rsidRPr="00C47043" w:rsidRDefault="00187829" w:rsidP="00C47043">
      <w:pPr>
        <w:pStyle w:val="ListBullet3"/>
        <w:numPr>
          <w:ilvl w:val="0"/>
          <w:numId w:val="13"/>
        </w:numPr>
        <w:jc w:val="left"/>
      </w:pPr>
      <w:r w:rsidRPr="00C47043">
        <w:t>And even if we do find a most loving and caring person who genuinely wants to fill the “holes” – they cannot.  The “holes” are of another time and place, from dissatisfactions with other relationships (usually from our early childhood, e.g. parents).</w:t>
      </w:r>
    </w:p>
    <w:p w14:paraId="7D86C9BB" w14:textId="77777777" w:rsidR="00187829" w:rsidRPr="00C47043" w:rsidRDefault="00187829" w:rsidP="00C47043">
      <w:pPr>
        <w:pStyle w:val="ListBullet3"/>
        <w:jc w:val="left"/>
      </w:pPr>
    </w:p>
    <w:p w14:paraId="36F5F5DB" w14:textId="1809F02E" w:rsidR="00187829" w:rsidRPr="00C47043" w:rsidRDefault="00187829" w:rsidP="00C47043">
      <w:pPr>
        <w:pStyle w:val="ListBullet3"/>
        <w:numPr>
          <w:ilvl w:val="0"/>
          <w:numId w:val="13"/>
        </w:numPr>
        <w:jc w:val="left"/>
      </w:pPr>
      <w:r w:rsidRPr="00C47043">
        <w:t>Eventually, as our mate fails to fill the “holes</w:t>
      </w:r>
      <w:r w:rsidR="00AA4C10">
        <w:t>,</w:t>
      </w:r>
      <w:r w:rsidRPr="00C47043">
        <w:t>” we begin to resent them (even though what we want from them is impossible for them to give).  This causes the d</w:t>
      </w:r>
      <w:r w:rsidR="00D654E3" w:rsidRPr="00C47043">
        <w:t>estruction of current</w:t>
      </w:r>
      <w:r w:rsidRPr="00C47043">
        <w:t xml:space="preserve"> relationship</w:t>
      </w:r>
      <w:r w:rsidR="00D654E3" w:rsidRPr="00C47043">
        <w:t>s</w:t>
      </w:r>
      <w:r w:rsidR="00484934" w:rsidRPr="00C47043">
        <w:t>,</w:t>
      </w:r>
      <w:r w:rsidRPr="00C47043">
        <w:t xml:space="preserve"> </w:t>
      </w:r>
      <w:r w:rsidR="00D654E3" w:rsidRPr="00C47043">
        <w:t>dig</w:t>
      </w:r>
      <w:r w:rsidR="00484934" w:rsidRPr="00C47043">
        <w:t>ging</w:t>
      </w:r>
      <w:r w:rsidR="00D654E3" w:rsidRPr="00C47043">
        <w:t xml:space="preserve"> new </w:t>
      </w:r>
      <w:r w:rsidR="00484934" w:rsidRPr="00C47043">
        <w:t>“</w:t>
      </w:r>
      <w:r w:rsidR="00D654E3" w:rsidRPr="00C47043">
        <w:t>holes</w:t>
      </w:r>
      <w:r w:rsidR="00AA4C10">
        <w:t>,”</w:t>
      </w:r>
      <w:r w:rsidR="00D01E38" w:rsidRPr="00C47043">
        <w:t xml:space="preserve"> deepening and widening</w:t>
      </w:r>
      <w:r w:rsidR="00484934" w:rsidRPr="00C47043">
        <w:t xml:space="preserve"> the ones </w:t>
      </w:r>
      <w:r w:rsidR="00D654E3" w:rsidRPr="00C47043">
        <w:t>that we set out to fill</w:t>
      </w:r>
      <w:r w:rsidRPr="00C47043">
        <w:t xml:space="preserve">. </w:t>
      </w:r>
    </w:p>
    <w:p w14:paraId="14E5B431" w14:textId="77777777" w:rsidR="00187829" w:rsidRPr="00C47043" w:rsidRDefault="00187829" w:rsidP="00C47043">
      <w:pPr>
        <w:pStyle w:val="ListBullet3"/>
        <w:jc w:val="left"/>
      </w:pPr>
    </w:p>
    <w:p w14:paraId="4B3E8947" w14:textId="2F0D5FB6" w:rsidR="00187829" w:rsidRPr="00C47043" w:rsidRDefault="00187829" w:rsidP="00C47043">
      <w:pPr>
        <w:pStyle w:val="ListBullet3"/>
        <w:numPr>
          <w:ilvl w:val="0"/>
          <w:numId w:val="13"/>
        </w:numPr>
        <w:jc w:val="left"/>
      </w:pPr>
      <w:r w:rsidRPr="00C47043">
        <w:t>Now, if we recognize that we have developed some unhealthy habits of seeking the fulfillment of our “</w:t>
      </w:r>
      <w:r w:rsidRPr="00C47043">
        <w:rPr>
          <w:i/>
        </w:rPr>
        <w:t>needs</w:t>
      </w:r>
      <w:r w:rsidR="00AA4C10">
        <w:t>,”</w:t>
      </w:r>
      <w:r w:rsidRPr="00C47043">
        <w:t xml:space="preserve"> not because they are true </w:t>
      </w:r>
      <w:r w:rsidRPr="00C47043">
        <w:rPr>
          <w:i/>
        </w:rPr>
        <w:t>needs</w:t>
      </w:r>
      <w:r w:rsidRPr="00C47043">
        <w:t xml:space="preserve">, but because they </w:t>
      </w:r>
      <w:r w:rsidRPr="00C47043">
        <w:rPr>
          <w:i/>
        </w:rPr>
        <w:t>feel like needs</w:t>
      </w:r>
      <w:r w:rsidR="00AA4C10">
        <w:rPr>
          <w:i/>
        </w:rPr>
        <w:t xml:space="preserve">, </w:t>
      </w:r>
      <w:r w:rsidRPr="00C47043">
        <w:t>we can identify and face our</w:t>
      </w:r>
      <w:r w:rsidRPr="00C47043">
        <w:rPr>
          <w:i/>
        </w:rPr>
        <w:t xml:space="preserve"> “Neediness</w:t>
      </w:r>
      <w:r w:rsidR="00AA4C10">
        <w:rPr>
          <w:i/>
        </w:rPr>
        <w:t xml:space="preserve">.” </w:t>
      </w:r>
      <w:r w:rsidRPr="00C47043">
        <w:t xml:space="preserve"> </w:t>
      </w:r>
      <w:r w:rsidR="00AA4C10">
        <w:t>W</w:t>
      </w:r>
      <w:r w:rsidRPr="00C47043">
        <w:t>e have the opportunit</w:t>
      </w:r>
      <w:r w:rsidR="00484934" w:rsidRPr="00C47043">
        <w:t>y to take the firs</w:t>
      </w:r>
      <w:r w:rsidR="00AA4C10">
        <w:t>t</w:t>
      </w:r>
      <w:r w:rsidR="00484934" w:rsidRPr="00C47043">
        <w:t>, cri</w:t>
      </w:r>
      <w:r w:rsidR="00AA4C10">
        <w:t>t</w:t>
      </w:r>
      <w:r w:rsidR="00484934" w:rsidRPr="00C47043">
        <w:t>ical step</w:t>
      </w:r>
      <w:r w:rsidR="00AA4C10">
        <w:t>:</w:t>
      </w:r>
      <w:r w:rsidRPr="00C47043">
        <w:t xml:space="preserve"> distinguish</w:t>
      </w:r>
      <w:r w:rsidR="00484934" w:rsidRPr="00C47043">
        <w:t>ing</w:t>
      </w:r>
      <w:r w:rsidRPr="00C47043">
        <w:t xml:space="preserve"> our </w:t>
      </w:r>
      <w:r w:rsidRPr="00C47043">
        <w:rPr>
          <w:i/>
        </w:rPr>
        <w:t>true needs</w:t>
      </w:r>
      <w:r w:rsidRPr="00C47043">
        <w:t xml:space="preserve"> and </w:t>
      </w:r>
      <w:r w:rsidRPr="00C47043">
        <w:rPr>
          <w:i/>
        </w:rPr>
        <w:t>healthy wants</w:t>
      </w:r>
      <w:r w:rsidRPr="00C47043">
        <w:t xml:space="preserve"> from our </w:t>
      </w:r>
      <w:r w:rsidRPr="00C47043">
        <w:rPr>
          <w:i/>
        </w:rPr>
        <w:t xml:space="preserve">unhealthy wants. </w:t>
      </w:r>
    </w:p>
    <w:p w14:paraId="39253B97" w14:textId="77777777" w:rsidR="00187829" w:rsidRPr="00C47043" w:rsidRDefault="00187829" w:rsidP="00C47043">
      <w:pPr>
        <w:pStyle w:val="ListBullet3"/>
        <w:jc w:val="left"/>
      </w:pPr>
    </w:p>
    <w:p w14:paraId="7A0FD321" w14:textId="609F729B" w:rsidR="00D01E38" w:rsidRPr="00AA4C10" w:rsidRDefault="00187829" w:rsidP="00AA4C10">
      <w:pPr>
        <w:pStyle w:val="ListBullet3"/>
        <w:numPr>
          <w:ilvl w:val="0"/>
          <w:numId w:val="13"/>
        </w:numPr>
        <w:jc w:val="left"/>
      </w:pPr>
      <w:r w:rsidRPr="00C47043">
        <w:t xml:space="preserve">So, </w:t>
      </w:r>
      <w:r w:rsidRPr="00C47043">
        <w:rPr>
          <w:i/>
        </w:rPr>
        <w:t>then</w:t>
      </w:r>
      <w:r w:rsidRPr="00C47043">
        <w:t xml:space="preserve"> what do we do?  PRACTICE!  The only reliable way to change is through practice.  What do we practice?  </w:t>
      </w:r>
      <w:r w:rsidRPr="00C47043">
        <w:rPr>
          <w:i/>
        </w:rPr>
        <w:t>WED</w:t>
      </w:r>
      <w:r w:rsidRPr="00C47043">
        <w:t xml:space="preserve"> offers </w:t>
      </w:r>
      <w:r w:rsidRPr="00C47043">
        <w:rPr>
          <w:i/>
        </w:rPr>
        <w:t>The Behavioral Guidelines</w:t>
      </w:r>
      <w:r w:rsidR="00AA4C10">
        <w:t>.</w:t>
      </w:r>
      <w:r w:rsidR="00D01E38" w:rsidRPr="00AA4C10">
        <w:rPr>
          <w:rFonts w:ascii="Goudy Old Style" w:hAnsi="Goudy Old Style"/>
        </w:rPr>
        <w:br w:type="page"/>
      </w:r>
    </w:p>
    <w:p w14:paraId="487D9114" w14:textId="3F0ABEA7" w:rsidR="00187829" w:rsidRPr="00C47043" w:rsidRDefault="00187829" w:rsidP="00C47043">
      <w:pPr>
        <w:pStyle w:val="ListBullet3"/>
        <w:numPr>
          <w:ilvl w:val="0"/>
          <w:numId w:val="14"/>
        </w:numPr>
        <w:spacing w:line="240" w:lineRule="auto"/>
        <w:jc w:val="left"/>
      </w:pPr>
      <w:r w:rsidRPr="00C47043">
        <w:lastRenderedPageBreak/>
        <w:t>Practice is easier said than done.  Still, we have no choice.  But we need not go</w:t>
      </w:r>
      <w:r w:rsidR="00AA4C10">
        <w:t xml:space="preserve"> </w:t>
      </w:r>
      <w:r w:rsidRPr="00C47043">
        <w:t xml:space="preserve">it alone.  A </w:t>
      </w:r>
      <w:r w:rsidR="00AA4C10">
        <w:t>“</w:t>
      </w:r>
      <w:r w:rsidRPr="00AA4C10">
        <w:rPr>
          <w:iCs/>
        </w:rPr>
        <w:t>WED Educator</w:t>
      </w:r>
      <w:r w:rsidRPr="00C47043">
        <w:t>,</w:t>
      </w:r>
      <w:r w:rsidR="00AA4C10">
        <w:t>”</w:t>
      </w:r>
      <w:r w:rsidRPr="00C47043">
        <w:t xml:space="preserve"> by modeling healthy relationship and providing clear reflection, can help us accomplish the first step of discerning our </w:t>
      </w:r>
      <w:r w:rsidRPr="00C47043">
        <w:rPr>
          <w:i/>
        </w:rPr>
        <w:t>healthy desires</w:t>
      </w:r>
      <w:r w:rsidRPr="00C47043">
        <w:t xml:space="preserve"> from our </w:t>
      </w:r>
      <w:r w:rsidRPr="00C47043">
        <w:rPr>
          <w:i/>
        </w:rPr>
        <w:t>Neediness</w:t>
      </w:r>
      <w:r w:rsidRPr="00C47043">
        <w:t xml:space="preserve">.  Then, a </w:t>
      </w:r>
      <w:r w:rsidRPr="00AA4C10">
        <w:rPr>
          <w:iCs/>
        </w:rPr>
        <w:t>WED Educator</w:t>
      </w:r>
      <w:r w:rsidRPr="00C47043">
        <w:t xml:space="preserve"> can help us structure our lives such that we </w:t>
      </w:r>
      <w:r w:rsidRPr="00C47043">
        <w:rPr>
          <w:i/>
        </w:rPr>
        <w:t>practice</w:t>
      </w:r>
      <w:r w:rsidRPr="00C47043">
        <w:t xml:space="preserve"> fulfilling our healthy wants (what in Latin was called </w:t>
      </w:r>
      <w:r w:rsidRPr="00C47043">
        <w:rPr>
          <w:i/>
          <w:iCs/>
        </w:rPr>
        <w:t xml:space="preserve">disciplina </w:t>
      </w:r>
      <w:r w:rsidRPr="00C47043">
        <w:t>– our</w:t>
      </w:r>
      <w:r w:rsidRPr="00C47043">
        <w:rPr>
          <w:i/>
          <w:iCs/>
        </w:rPr>
        <w:t xml:space="preserve"> discipline</w:t>
      </w:r>
      <w:r w:rsidRPr="00C47043">
        <w:t xml:space="preserve">).  But how do we encourage this true focus on healthy wants?  This is the function of </w:t>
      </w:r>
      <w:r w:rsidRPr="00C47043">
        <w:rPr>
          <w:i/>
        </w:rPr>
        <w:t>values</w:t>
      </w:r>
      <w:r w:rsidRPr="00C47043">
        <w:t xml:space="preserve">.  </w:t>
      </w:r>
    </w:p>
    <w:p w14:paraId="14339445" w14:textId="77777777" w:rsidR="00187829" w:rsidRPr="00C47043" w:rsidRDefault="00187829" w:rsidP="00C47043">
      <w:pPr>
        <w:pStyle w:val="ListBullet3"/>
        <w:spacing w:line="240" w:lineRule="auto"/>
        <w:jc w:val="left"/>
      </w:pPr>
    </w:p>
    <w:p w14:paraId="19CBD30A" w14:textId="767FDFB6" w:rsidR="00187829" w:rsidRPr="00C47043" w:rsidRDefault="00187829" w:rsidP="00C47043">
      <w:pPr>
        <w:pStyle w:val="ListBullet3"/>
        <w:numPr>
          <w:ilvl w:val="0"/>
          <w:numId w:val="14"/>
        </w:numPr>
        <w:spacing w:line="240" w:lineRule="auto"/>
        <w:jc w:val="left"/>
      </w:pPr>
      <w:r w:rsidRPr="00C47043">
        <w:t xml:space="preserve">In </w:t>
      </w:r>
      <w:r w:rsidRPr="00C47043">
        <w:rPr>
          <w:i/>
        </w:rPr>
        <w:t>WED</w:t>
      </w:r>
      <w:r w:rsidRPr="00C47043">
        <w:t xml:space="preserve">, values are viewed as a third type of desire (i.e. </w:t>
      </w:r>
      <w:r w:rsidRPr="00C47043">
        <w:rPr>
          <w:i/>
        </w:rPr>
        <w:t>need</w:t>
      </w:r>
      <w:r w:rsidR="00031DF9" w:rsidRPr="00C47043">
        <w:rPr>
          <w:i/>
        </w:rPr>
        <w:t>s</w:t>
      </w:r>
      <w:r w:rsidRPr="00C47043">
        <w:rPr>
          <w:i/>
        </w:rPr>
        <w:t>, wants, values</w:t>
      </w:r>
      <w:r w:rsidRPr="00C47043">
        <w:t>).  Values are sublimely and profoundly powerful in</w:t>
      </w:r>
      <w:r w:rsidR="00031DF9" w:rsidRPr="00C47043">
        <w:t xml:space="preserve"> that they are, at once, </w:t>
      </w:r>
      <w:r w:rsidRPr="00C47043">
        <w:t xml:space="preserve">consciously chosen desires, </w:t>
      </w:r>
      <w:r w:rsidRPr="00C47043">
        <w:rPr>
          <w:i/>
        </w:rPr>
        <w:t>and</w:t>
      </w:r>
      <w:r w:rsidRPr="00C47043">
        <w:t xml:space="preserve"> a reflection of our </w:t>
      </w:r>
      <w:r w:rsidR="00AA4C10">
        <w:t>un</w:t>
      </w:r>
      <w:r w:rsidRPr="00C47043">
        <w:t>conscious</w:t>
      </w:r>
      <w:r w:rsidRPr="00C47043">
        <w:rPr>
          <w:i/>
        </w:rPr>
        <w:t xml:space="preserve"> </w:t>
      </w:r>
      <w:r w:rsidRPr="00C47043">
        <w:t>conditioning.  They are the relative importance we place on things, and so determine the relative resources we commit to acquiring those things.  Most</w:t>
      </w:r>
      <w:r w:rsidR="00037F50" w:rsidRPr="00C47043">
        <w:t xml:space="preserve"> usefully, </w:t>
      </w:r>
      <w:r w:rsidR="00AA4C10">
        <w:t>they</w:t>
      </w:r>
      <w:r w:rsidR="00037F50" w:rsidRPr="00C47043">
        <w:t xml:space="preserve"> can be </w:t>
      </w:r>
      <w:r w:rsidRPr="00C47043">
        <w:t xml:space="preserve">our voluntary, intentional way of guiding ourselves toward the fulfillment of our </w:t>
      </w:r>
      <w:r w:rsidRPr="00AA4C10">
        <w:rPr>
          <w:iCs/>
        </w:rPr>
        <w:t>needs</w:t>
      </w:r>
      <w:r w:rsidRPr="00C47043">
        <w:t xml:space="preserve"> </w:t>
      </w:r>
      <w:r w:rsidR="00037F50" w:rsidRPr="00C47043">
        <w:t xml:space="preserve">and healthy wants </w:t>
      </w:r>
      <w:r w:rsidRPr="00C47043">
        <w:t xml:space="preserve">– as we understand them.  In </w:t>
      </w:r>
      <w:r w:rsidRPr="00AA4C10">
        <w:rPr>
          <w:iCs/>
        </w:rPr>
        <w:t>WED</w:t>
      </w:r>
      <w:r w:rsidRPr="00C47043">
        <w:t xml:space="preserve">, </w:t>
      </w:r>
      <w:r w:rsidRPr="00AA4C10">
        <w:rPr>
          <w:iCs/>
        </w:rPr>
        <w:t>values</w:t>
      </w:r>
      <w:r w:rsidRPr="00C47043">
        <w:t xml:space="preserve"> are of immense value!  Because they bridge the gap between nature and nurture, </w:t>
      </w:r>
      <w:r w:rsidRPr="00AA4C10">
        <w:rPr>
          <w:iCs/>
        </w:rPr>
        <w:t>values</w:t>
      </w:r>
      <w:r w:rsidRPr="00C47043">
        <w:t xml:space="preserve"> allow us to compensate for both genetic and </w:t>
      </w:r>
      <w:r w:rsidRPr="00AA4C10">
        <w:rPr>
          <w:iCs/>
        </w:rPr>
        <w:t>environmental</w:t>
      </w:r>
      <w:r w:rsidRPr="00C47043">
        <w:t xml:space="preserve"> </w:t>
      </w:r>
      <w:r w:rsidR="00037F50" w:rsidRPr="00C47043">
        <w:t>i</w:t>
      </w:r>
      <w:r w:rsidR="00AD3824" w:rsidRPr="00C47043">
        <w:t>mb</w:t>
      </w:r>
      <w:r w:rsidR="00037F50" w:rsidRPr="00C47043">
        <w:t>alances</w:t>
      </w:r>
      <w:r w:rsidR="00AD3824" w:rsidRPr="00C47043">
        <w:t xml:space="preserve"> </w:t>
      </w:r>
      <w:r w:rsidR="00037F50" w:rsidRPr="00C47043">
        <w:t>.</w:t>
      </w:r>
      <w:r w:rsidR="00C47043">
        <w:t xml:space="preserve"> </w:t>
      </w:r>
      <w:r w:rsidR="00037F50" w:rsidRPr="00C47043">
        <w:t>To some degree, value</w:t>
      </w:r>
      <w:r w:rsidR="00AA4C10">
        <w:t>s</w:t>
      </w:r>
      <w:r w:rsidR="00037F50" w:rsidRPr="00C47043">
        <w:t xml:space="preserve"> let us </w:t>
      </w:r>
      <w:r w:rsidR="00037F50" w:rsidRPr="00C47043">
        <w:rPr>
          <w:iCs/>
        </w:rPr>
        <w:t>choose</w:t>
      </w:r>
      <w:r w:rsidRPr="00C47043">
        <w:rPr>
          <w:iCs/>
        </w:rPr>
        <w:t xml:space="preserve"> who we will be</w:t>
      </w:r>
      <w:r w:rsidRPr="00C47043">
        <w:rPr>
          <w:i/>
          <w:iCs/>
        </w:rPr>
        <w:t xml:space="preserve">.  </w:t>
      </w:r>
    </w:p>
    <w:p w14:paraId="3B6BF469" w14:textId="77777777" w:rsidR="00187829" w:rsidRPr="00C47043" w:rsidRDefault="00187829" w:rsidP="00C47043">
      <w:pPr>
        <w:pStyle w:val="ListBullet3"/>
        <w:spacing w:line="240" w:lineRule="auto"/>
        <w:jc w:val="left"/>
      </w:pPr>
    </w:p>
    <w:p w14:paraId="435E446B" w14:textId="77777777" w:rsidR="00AD3824" w:rsidRPr="00C47043" w:rsidRDefault="00187829" w:rsidP="00C47043">
      <w:pPr>
        <w:pStyle w:val="ListBullet3"/>
        <w:numPr>
          <w:ilvl w:val="0"/>
          <w:numId w:val="14"/>
        </w:numPr>
        <w:spacing w:line="240" w:lineRule="auto"/>
        <w:jc w:val="left"/>
      </w:pPr>
      <w:r w:rsidRPr="00C47043">
        <w:t xml:space="preserve">WED values are its Core </w:t>
      </w:r>
      <w:r w:rsidR="00037F50" w:rsidRPr="00C47043">
        <w:t>Values</w:t>
      </w:r>
      <w:r w:rsidR="00D03B55" w:rsidRPr="00C47043">
        <w:t>: Following, Nonv</w:t>
      </w:r>
      <w:r w:rsidRPr="00C47043">
        <w:t xml:space="preserve">iolence, Dynamic Balance, and Faith, which are embodied in its Developmental Goals: Respect, Dignity, Responsibility, Compassion, and Perseverance, and manifest in its Behavioral Guidelines – </w:t>
      </w:r>
      <w:bookmarkStart w:id="0" w:name="_GoBack"/>
      <w:bookmarkEnd w:id="0"/>
      <w:r w:rsidRPr="00C47043">
        <w:t>which form the foundation for WED pra</w:t>
      </w:r>
      <w:r w:rsidR="00D03B55" w:rsidRPr="00C47043">
        <w:t xml:space="preserve">ctice.  </w:t>
      </w:r>
    </w:p>
    <w:p w14:paraId="12738A93" w14:textId="77777777" w:rsidR="00AD3824" w:rsidRPr="00C47043" w:rsidRDefault="00AD3824" w:rsidP="00C47043">
      <w:pPr>
        <w:pStyle w:val="ListParagraph"/>
      </w:pPr>
    </w:p>
    <w:p w14:paraId="4070330A" w14:textId="77777777" w:rsidR="00AD3824" w:rsidRPr="00C47043" w:rsidRDefault="00AD3824" w:rsidP="00C47043">
      <w:pPr>
        <w:pStyle w:val="ListBullet3"/>
        <w:spacing w:line="240" w:lineRule="auto"/>
        <w:jc w:val="left"/>
      </w:pPr>
    </w:p>
    <w:p w14:paraId="5C645551" w14:textId="213993D4" w:rsidR="00187829" w:rsidRPr="00C47043" w:rsidRDefault="00D03B55" w:rsidP="00C47043">
      <w:pPr>
        <w:pStyle w:val="ListBullet3"/>
        <w:spacing w:line="240" w:lineRule="auto"/>
        <w:jc w:val="left"/>
      </w:pPr>
      <w:r w:rsidRPr="00C47043">
        <w:t>P</w:t>
      </w:r>
      <w:r w:rsidR="00C939B2" w:rsidRPr="00C47043">
        <w:t xml:space="preserve">lease </w:t>
      </w:r>
      <w:r w:rsidR="000B7008" w:rsidRPr="00C47043">
        <w:t>enter your email address on this sit</w:t>
      </w:r>
      <w:r w:rsidR="00C939B2" w:rsidRPr="00C47043">
        <w:t>e</w:t>
      </w:r>
      <w:r w:rsidR="000B7008" w:rsidRPr="00C47043">
        <w:t>, or on other W</w:t>
      </w:r>
      <w:r w:rsidR="00C939B2" w:rsidRPr="00C47043">
        <w:t>E</w:t>
      </w:r>
      <w:r w:rsidR="000B7008" w:rsidRPr="00C47043">
        <w:t xml:space="preserve">D sites, </w:t>
      </w:r>
      <w:r w:rsidR="00C939B2" w:rsidRPr="00C47043">
        <w:t>read</w:t>
      </w:r>
      <w:r w:rsidR="00187829" w:rsidRPr="00C47043">
        <w:t xml:space="preserve"> the book</w:t>
      </w:r>
      <w:r w:rsidR="00037F50" w:rsidRPr="00C47043">
        <w:t xml:space="preserve"> The</w:t>
      </w:r>
      <w:r w:rsidRPr="00C47043">
        <w:t xml:space="preserve"> </w:t>
      </w:r>
      <w:r w:rsidR="00645E50" w:rsidRPr="00C47043">
        <w:rPr>
          <w:i/>
        </w:rPr>
        <w:t>Art of Direction: How to Help Y</w:t>
      </w:r>
      <w:r w:rsidRPr="00C47043">
        <w:rPr>
          <w:i/>
        </w:rPr>
        <w:t>o</w:t>
      </w:r>
      <w:r w:rsidR="00645E50" w:rsidRPr="00C47043">
        <w:rPr>
          <w:i/>
        </w:rPr>
        <w:t>u</w:t>
      </w:r>
      <w:r w:rsidRPr="00C47043">
        <w:rPr>
          <w:i/>
        </w:rPr>
        <w:t xml:space="preserve">r Child Overcome </w:t>
      </w:r>
      <w:r w:rsidR="00645E50" w:rsidRPr="00C47043">
        <w:rPr>
          <w:i/>
        </w:rPr>
        <w:t xml:space="preserve">Imbalances of All Kinds, </w:t>
      </w:r>
      <w:r w:rsidR="00645E50" w:rsidRPr="00C47043">
        <w:t>and</w:t>
      </w:r>
      <w:r w:rsidR="00645E50" w:rsidRPr="00C47043">
        <w:rPr>
          <w:i/>
        </w:rPr>
        <w:t xml:space="preserve"> </w:t>
      </w:r>
      <w:r w:rsidR="00645E50" w:rsidRPr="00C47043">
        <w:t>check</w:t>
      </w:r>
      <w:r w:rsidR="000B7008" w:rsidRPr="00C47043">
        <w:t xml:space="preserve"> back here</w:t>
      </w:r>
      <w:r w:rsidR="005772E5">
        <w:t xml:space="preserve"> </w:t>
      </w:r>
      <w:hyperlink r:id="rId7" w:history="1">
        <w:r w:rsidR="005772E5" w:rsidRPr="00E51432">
          <w:rPr>
            <w:rStyle w:val="Hyperlink"/>
          </w:rPr>
          <w:t>www.aofdirection.com</w:t>
        </w:r>
      </w:hyperlink>
      <w:r w:rsidR="005772E5">
        <w:t xml:space="preserve"> or </w:t>
      </w:r>
      <w:r w:rsidR="00C939B2" w:rsidRPr="00C47043">
        <w:t xml:space="preserve"> </w:t>
      </w:r>
      <w:hyperlink r:id="rId8" w:history="1">
        <w:r w:rsidR="00C939B2" w:rsidRPr="00C47043">
          <w:rPr>
            <w:rStyle w:val="Hyperlink"/>
          </w:rPr>
          <w:t>http://www.wholeisticeducation.com</w:t>
        </w:r>
      </w:hyperlink>
      <w:r w:rsidR="00C939B2" w:rsidRPr="00C47043">
        <w:t>, and</w:t>
      </w:r>
      <w:r w:rsidR="000B7008" w:rsidRPr="00C47043">
        <w:t xml:space="preserve"> on </w:t>
      </w:r>
      <w:r w:rsidR="00645E50" w:rsidRPr="00C47043">
        <w:t>o</w:t>
      </w:r>
      <w:r w:rsidR="00C939B2" w:rsidRPr="00C47043">
        <w:t>ur various</w:t>
      </w:r>
      <w:r w:rsidR="000B7008" w:rsidRPr="00C47043">
        <w:t>, o</w:t>
      </w:r>
      <w:r w:rsidR="00C939B2" w:rsidRPr="00C47043">
        <w:t>t</w:t>
      </w:r>
      <w:r w:rsidR="000B7008" w:rsidRPr="00C47043">
        <w:t xml:space="preserve">her sites </w:t>
      </w:r>
      <w:r w:rsidR="00645E50" w:rsidRPr="00C47043">
        <w:t>for</w:t>
      </w:r>
      <w:r w:rsidR="000B7008" w:rsidRPr="00C47043">
        <w:t xml:space="preserve"> a deeper understanding of WED</w:t>
      </w:r>
      <w:r w:rsidR="00C939B2" w:rsidRPr="00C47043">
        <w:t xml:space="preserve"> philosophy and </w:t>
      </w:r>
      <w:proofErr w:type="spellStart"/>
      <w:r w:rsidR="00C939B2" w:rsidRPr="00C47043">
        <w:t>mehodology</w:t>
      </w:r>
      <w:proofErr w:type="spellEnd"/>
      <w:r w:rsidR="00187829" w:rsidRPr="00C47043">
        <w:t>.</w:t>
      </w:r>
    </w:p>
    <w:p w14:paraId="339F2D17" w14:textId="41B10677" w:rsidR="00187829" w:rsidRPr="00C47043" w:rsidRDefault="00187829" w:rsidP="00AD3824">
      <w:pPr>
        <w:pStyle w:val="NormalWeb"/>
        <w:spacing w:line="360" w:lineRule="auto"/>
        <w:jc w:val="center"/>
        <w:rPr>
          <w:rFonts w:ascii="Script MT Bold" w:hAnsi="Script MT Bold" w:cs="Times New Roman"/>
          <w:i/>
          <w:color w:val="808080"/>
          <w:sz w:val="24"/>
        </w:rPr>
      </w:pPr>
      <w:r w:rsidRPr="00C47043">
        <w:rPr>
          <w:rFonts w:ascii="Script MT Bold" w:hAnsi="Script MT Bold" w:cs="Times New Roman"/>
          <w:i/>
          <w:color w:val="808080"/>
          <w:sz w:val="24"/>
        </w:rPr>
        <w:t>“The Tao that can be articulated is not necessarily the eternal Tao.”</w:t>
      </w:r>
    </w:p>
    <w:sectPr w:rsidR="00187829" w:rsidRPr="00C47043">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C131" w14:textId="77777777" w:rsidR="004B46EC" w:rsidRDefault="004B46EC">
      <w:r>
        <w:separator/>
      </w:r>
    </w:p>
  </w:endnote>
  <w:endnote w:type="continuationSeparator" w:id="0">
    <w:p w14:paraId="3E1B54B6" w14:textId="77777777" w:rsidR="004B46EC" w:rsidRDefault="004B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4D"/>
    <w:family w:val="roman"/>
    <w:pitch w:val="variable"/>
    <w:sig w:usb0="00000003" w:usb1="00000000" w:usb2="00000000" w:usb3="00000000" w:csb0="00000001" w:csb1="00000000"/>
  </w:font>
  <w:font w:name="Script MT Bold">
    <w:panose1 w:val="030406020406070809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D754" w14:textId="77777777" w:rsidR="00C939B2" w:rsidRDefault="00C939B2" w:rsidP="00187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D8B95" w14:textId="77777777" w:rsidR="00C939B2" w:rsidRDefault="00C939B2" w:rsidP="001878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63FE" w14:textId="77777777" w:rsidR="00C939B2" w:rsidRDefault="00C939B2" w:rsidP="00187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051">
      <w:rPr>
        <w:rStyle w:val="PageNumber"/>
        <w:noProof/>
      </w:rPr>
      <w:t>5</w:t>
    </w:r>
    <w:r>
      <w:rPr>
        <w:rStyle w:val="PageNumber"/>
      </w:rPr>
      <w:fldChar w:fldCharType="end"/>
    </w:r>
  </w:p>
  <w:p w14:paraId="17660887" w14:textId="77777777" w:rsidR="00C939B2" w:rsidRDefault="00C939B2" w:rsidP="00187829">
    <w:pPr>
      <w:pStyle w:val="Footer"/>
      <w:jc w:val="center"/>
      <w:rPr>
        <w:sz w:val="16"/>
      </w:rPr>
    </w:pPr>
    <w:r>
      <w:rPr>
        <w:sz w:val="16"/>
      </w:rPr>
      <w:t xml:space="preserve">©Joseph R. Walsh, M.Ed.  All Rights Reserved. </w:t>
    </w:r>
    <w:hyperlink r:id="rId1" w:history="1">
      <w:r>
        <w:rPr>
          <w:rStyle w:val="Hyperlink"/>
          <w:sz w:val="16"/>
        </w:rPr>
        <w:t>http://www.wholeisticeducation.com</w:t>
      </w:r>
    </w:hyperlink>
    <w:r>
      <w:rPr>
        <w:sz w:val="16"/>
      </w:rPr>
      <w:t xml:space="preserve">  978.758.8885</w:t>
    </w:r>
  </w:p>
  <w:p w14:paraId="4061E342" w14:textId="77777777" w:rsidR="00C939B2" w:rsidRDefault="00C939B2" w:rsidP="001878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F6936" w14:textId="77777777" w:rsidR="004B46EC" w:rsidRDefault="004B46EC">
      <w:r>
        <w:separator/>
      </w:r>
    </w:p>
  </w:footnote>
  <w:footnote w:type="continuationSeparator" w:id="0">
    <w:p w14:paraId="13DFB883" w14:textId="77777777" w:rsidR="004B46EC" w:rsidRDefault="004B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1765" w14:textId="77777777" w:rsidR="00C939B2" w:rsidRDefault="00C939B2" w:rsidP="00187829">
    <w:pPr>
      <w:tabs>
        <w:tab w:val="left" w:pos="6750"/>
      </w:tabs>
      <w:ind w:right="360"/>
      <w:jc w:val="center"/>
      <w:rPr>
        <w:sz w:val="16"/>
      </w:rPr>
    </w:pPr>
    <w:proofErr w:type="spellStart"/>
    <w:r>
      <w:rPr>
        <w:rStyle w:val="PageNumber"/>
        <w:sz w:val="16"/>
      </w:rPr>
      <w:t>Wholeistic</w:t>
    </w:r>
    <w:proofErr w:type="spellEnd"/>
    <w:r>
      <w:rPr>
        <w:rStyle w:val="PageNumber"/>
        <w:sz w:val="16"/>
      </w:rPr>
      <w:t xml:space="preserve"> Education® (WED®)</w:t>
    </w:r>
  </w:p>
  <w:p w14:paraId="7DDD7EDD" w14:textId="77777777" w:rsidR="00C939B2" w:rsidRDefault="00C93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7AC48C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3D95A12"/>
    <w:multiLevelType w:val="hybridMultilevel"/>
    <w:tmpl w:val="30E641F4"/>
    <w:lvl w:ilvl="0" w:tplc="D68E9BB6">
      <w:start w:val="2"/>
      <w:numFmt w:val="lowerLetter"/>
      <w:lvlText w:val="%1."/>
      <w:lvlJc w:val="left"/>
      <w:pPr>
        <w:tabs>
          <w:tab w:val="num" w:pos="1440"/>
        </w:tabs>
        <w:ind w:left="1440" w:hanging="360"/>
      </w:pPr>
      <w:rPr>
        <w:rFonts w:hint="default"/>
      </w:rPr>
    </w:lvl>
    <w:lvl w:ilvl="1" w:tplc="A244828E">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BB301A"/>
    <w:multiLevelType w:val="hybridMultilevel"/>
    <w:tmpl w:val="EEAAA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952B7B"/>
    <w:multiLevelType w:val="hybridMultilevel"/>
    <w:tmpl w:val="5EF68F2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D27A2C62">
      <w:start w:val="2"/>
      <w:numFmt w:val="lowerLetter"/>
      <w:lvlText w:val="%4."/>
      <w:lvlJc w:val="left"/>
      <w:pPr>
        <w:tabs>
          <w:tab w:val="num" w:pos="1440"/>
        </w:tabs>
        <w:ind w:left="1440" w:hanging="360"/>
      </w:pPr>
      <w:rPr>
        <w:rFonts w:hint="default"/>
      </w:rPr>
    </w:lvl>
    <w:lvl w:ilvl="4" w:tplc="04090019">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2B1E6918"/>
    <w:multiLevelType w:val="hybridMultilevel"/>
    <w:tmpl w:val="2C426DFE"/>
    <w:lvl w:ilvl="0" w:tplc="375A04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77CCF"/>
    <w:multiLevelType w:val="hybridMultilevel"/>
    <w:tmpl w:val="EE689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0D2EE0"/>
    <w:multiLevelType w:val="hybridMultilevel"/>
    <w:tmpl w:val="FC90E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F15472"/>
    <w:multiLevelType w:val="hybridMultilevel"/>
    <w:tmpl w:val="9CF60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511607"/>
    <w:multiLevelType w:val="hybridMultilevel"/>
    <w:tmpl w:val="8E9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B1D39"/>
    <w:multiLevelType w:val="hybridMultilevel"/>
    <w:tmpl w:val="77B4B538"/>
    <w:lvl w:ilvl="0" w:tplc="BBA2B2D4">
      <w:start w:val="2"/>
      <w:numFmt w:val="lowerLetter"/>
      <w:lvlText w:val="%1."/>
      <w:lvlJc w:val="left"/>
      <w:pPr>
        <w:tabs>
          <w:tab w:val="num" w:pos="1440"/>
        </w:tabs>
        <w:ind w:left="1440" w:hanging="360"/>
      </w:pPr>
      <w:rPr>
        <w:rFonts w:hint="default"/>
      </w:rPr>
    </w:lvl>
    <w:lvl w:ilvl="1" w:tplc="BBA2B2D4">
      <w:start w:val="4"/>
      <w:numFmt w:val="lowerLetter"/>
      <w:lvlText w:val="%2."/>
      <w:lvlJc w:val="left"/>
      <w:pPr>
        <w:tabs>
          <w:tab w:val="num" w:pos="1440"/>
        </w:tabs>
        <w:ind w:left="1440" w:hanging="360"/>
      </w:pPr>
      <w:rPr>
        <w:rFonts w:hint="default"/>
      </w:rPr>
    </w:lvl>
    <w:lvl w:ilvl="2" w:tplc="8054BC2C">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413704E"/>
    <w:multiLevelType w:val="hybridMultilevel"/>
    <w:tmpl w:val="DD04753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EA5445D6">
      <w:start w:val="5"/>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545610E"/>
    <w:multiLevelType w:val="hybridMultilevel"/>
    <w:tmpl w:val="F3B29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594BB1"/>
    <w:multiLevelType w:val="hybridMultilevel"/>
    <w:tmpl w:val="36FA627E"/>
    <w:lvl w:ilvl="0" w:tplc="D68E9BB6">
      <w:start w:val="2"/>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F842DF"/>
    <w:multiLevelType w:val="hybridMultilevel"/>
    <w:tmpl w:val="F588E4BA"/>
    <w:lvl w:ilvl="0" w:tplc="0409000F">
      <w:start w:val="1"/>
      <w:numFmt w:val="decimal"/>
      <w:lvlText w:val="%1."/>
      <w:lvlJc w:val="left"/>
      <w:pPr>
        <w:tabs>
          <w:tab w:val="num" w:pos="360"/>
        </w:tabs>
        <w:ind w:left="360" w:hanging="360"/>
      </w:pPr>
    </w:lvl>
    <w:lvl w:ilvl="1" w:tplc="72103E46">
      <w:start w:val="2"/>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4"/>
  </w:num>
  <w:num w:numId="4">
    <w:abstractNumId w:val="5"/>
  </w:num>
  <w:num w:numId="5">
    <w:abstractNumId w:val="2"/>
  </w:num>
  <w:num w:numId="6">
    <w:abstractNumId w:val="13"/>
  </w:num>
  <w:num w:numId="7">
    <w:abstractNumId w:val="9"/>
  </w:num>
  <w:num w:numId="8">
    <w:abstractNumId w:val="1"/>
  </w:num>
  <w:num w:numId="9">
    <w:abstractNumId w:val="12"/>
  </w:num>
  <w:num w:numId="10">
    <w:abstractNumId w:val="10"/>
  </w:num>
  <w:num w:numId="11">
    <w:abstractNumId w:val="3"/>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0F"/>
    <w:rsid w:val="00010F54"/>
    <w:rsid w:val="00031DF9"/>
    <w:rsid w:val="00037F50"/>
    <w:rsid w:val="00081BB6"/>
    <w:rsid w:val="000B7008"/>
    <w:rsid w:val="00187829"/>
    <w:rsid w:val="0027000F"/>
    <w:rsid w:val="003A12CC"/>
    <w:rsid w:val="00484934"/>
    <w:rsid w:val="004B46EC"/>
    <w:rsid w:val="005772E5"/>
    <w:rsid w:val="00645E50"/>
    <w:rsid w:val="00750E5C"/>
    <w:rsid w:val="00842051"/>
    <w:rsid w:val="00930354"/>
    <w:rsid w:val="00AA4C10"/>
    <w:rsid w:val="00AD3824"/>
    <w:rsid w:val="00C47043"/>
    <w:rsid w:val="00C939B2"/>
    <w:rsid w:val="00D01E38"/>
    <w:rsid w:val="00D03B55"/>
    <w:rsid w:val="00D654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2F928"/>
  <w14:defaultImageDpi w14:val="300"/>
  <w15:chartTrackingRefBased/>
  <w15:docId w15:val="{EB96F7EB-361F-074D-A6BD-9CC0BA2F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F67B35"/>
    <w:pPr>
      <w:keepNext/>
      <w:jc w:val="center"/>
      <w:outlineLvl w:val="1"/>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pPr>
      <w:widowControl w:val="0"/>
      <w:spacing w:line="480" w:lineRule="atLeast"/>
      <w:jc w:val="center"/>
    </w:pPr>
    <w:rPr>
      <w:sz w:val="24"/>
    </w:rPr>
  </w:style>
  <w:style w:type="paragraph" w:styleId="ListBullet3">
    <w:name w:val="List Bullet 3"/>
    <w:basedOn w:val="Normal"/>
    <w:autoRedefine/>
    <w:rsid w:val="00C47043"/>
    <w:pPr>
      <w:spacing w:line="360" w:lineRule="auto"/>
      <w:jc w:val="center"/>
    </w:pPr>
  </w:style>
  <w:style w:type="paragraph" w:styleId="List2">
    <w:name w:val="List 2"/>
    <w:basedOn w:val="Normal"/>
    <w:pPr>
      <w:ind w:left="720" w:hanging="360"/>
    </w:pPr>
  </w:style>
  <w:style w:type="character" w:styleId="Emphasis">
    <w:name w:val="Emphasis"/>
    <w:qFormat/>
    <w:rPr>
      <w:i/>
      <w:iCs/>
    </w:rPr>
  </w:style>
  <w:style w:type="paragraph" w:styleId="BodyText">
    <w:name w:val="Body Text"/>
    <w:basedOn w:val="Normal"/>
    <w:rPr>
      <w:rFonts w:ascii="Arial" w:hAnsi="Arial" w:cs="Arial"/>
      <w:sz w:val="20"/>
      <w:szCs w:val="20"/>
    </w:rPr>
  </w:style>
  <w:style w:type="paragraph" w:styleId="Title">
    <w:name w:val="Title"/>
    <w:basedOn w:val="Normal"/>
    <w:qFormat/>
    <w:pPr>
      <w:jc w:val="center"/>
    </w:pPr>
    <w:rPr>
      <w:rFonts w:ascii="Arial" w:hAnsi="Arial" w:cs="Arial"/>
      <w:b/>
      <w:bCs/>
      <w:sz w:val="20"/>
      <w:szCs w:val="20"/>
    </w:rPr>
  </w:style>
  <w:style w:type="paragraph" w:styleId="Footer">
    <w:name w:val="footer"/>
    <w:basedOn w:val="Normal"/>
    <w:link w:val="FooterChar"/>
    <w:unhideWhenUsed/>
    <w:rsid w:val="00F31DC5"/>
    <w:pPr>
      <w:tabs>
        <w:tab w:val="center" w:pos="4320"/>
        <w:tab w:val="right" w:pos="8640"/>
      </w:tabs>
    </w:pPr>
  </w:style>
  <w:style w:type="character" w:customStyle="1" w:styleId="FooterChar">
    <w:name w:val="Footer Char"/>
    <w:link w:val="Footer"/>
    <w:rsid w:val="00F31DC5"/>
    <w:rPr>
      <w:sz w:val="24"/>
      <w:szCs w:val="24"/>
    </w:rPr>
  </w:style>
  <w:style w:type="character" w:styleId="PageNumber">
    <w:name w:val="page number"/>
    <w:basedOn w:val="DefaultParagraphFont"/>
    <w:unhideWhenUsed/>
    <w:rsid w:val="00F31DC5"/>
  </w:style>
  <w:style w:type="paragraph" w:styleId="Header">
    <w:name w:val="header"/>
    <w:basedOn w:val="Normal"/>
    <w:link w:val="HeaderChar"/>
    <w:uiPriority w:val="99"/>
    <w:semiHidden/>
    <w:unhideWhenUsed/>
    <w:rsid w:val="00BD69BC"/>
    <w:pPr>
      <w:tabs>
        <w:tab w:val="center" w:pos="4320"/>
        <w:tab w:val="right" w:pos="8640"/>
      </w:tabs>
    </w:pPr>
  </w:style>
  <w:style w:type="character" w:customStyle="1" w:styleId="HeaderChar">
    <w:name w:val="Header Char"/>
    <w:link w:val="Header"/>
    <w:uiPriority w:val="99"/>
    <w:semiHidden/>
    <w:rsid w:val="00BD69BC"/>
    <w:rPr>
      <w:sz w:val="24"/>
      <w:szCs w:val="24"/>
    </w:rPr>
  </w:style>
  <w:style w:type="character" w:styleId="Hyperlink">
    <w:name w:val="Hyperlink"/>
    <w:rsid w:val="00BD69BC"/>
    <w:rPr>
      <w:color w:val="0000FF"/>
      <w:u w:val="single"/>
    </w:rPr>
  </w:style>
  <w:style w:type="character" w:customStyle="1" w:styleId="Heading2Char">
    <w:name w:val="Heading 2 Char"/>
    <w:link w:val="Heading2"/>
    <w:rsid w:val="00F67B35"/>
    <w:rPr>
      <w:rFonts w:ascii="Arial" w:hAnsi="Arial"/>
      <w:b/>
      <w:sz w:val="22"/>
      <w:u w:val="single"/>
    </w:rPr>
  </w:style>
  <w:style w:type="paragraph" w:styleId="NormalWeb">
    <w:name w:val="Normal (Web)"/>
    <w:basedOn w:val="Normal"/>
    <w:rsid w:val="00E11B9F"/>
    <w:pPr>
      <w:spacing w:before="100" w:beforeAutospacing="1" w:after="100" w:afterAutospacing="1" w:line="220" w:lineRule="atLeast"/>
    </w:pPr>
    <w:rPr>
      <w:rFonts w:ascii="Verdana" w:eastAsia="Arial Unicode MS" w:hAnsi="Verdana" w:cs="Arial Unicode MS"/>
      <w:color w:val="000000"/>
      <w:sz w:val="16"/>
      <w:szCs w:val="16"/>
    </w:rPr>
  </w:style>
  <w:style w:type="character" w:styleId="FollowedHyperlink">
    <w:name w:val="FollowedHyperlink"/>
    <w:rsid w:val="00C939B2"/>
    <w:rPr>
      <w:color w:val="800080"/>
      <w:u w:val="single"/>
    </w:rPr>
  </w:style>
  <w:style w:type="paragraph" w:styleId="ListParagraph">
    <w:name w:val="List Paragraph"/>
    <w:basedOn w:val="Normal"/>
    <w:qFormat/>
    <w:rsid w:val="00AD3824"/>
    <w:pPr>
      <w:ind w:left="720"/>
    </w:pPr>
  </w:style>
  <w:style w:type="character" w:styleId="UnresolvedMention">
    <w:name w:val="Unresolved Mention"/>
    <w:basedOn w:val="DefaultParagraphFont"/>
    <w:uiPriority w:val="99"/>
    <w:semiHidden/>
    <w:unhideWhenUsed/>
    <w:rsid w:val="00577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holeisticeduc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ofdirec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wholeistic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NCH</Company>
  <LinksUpToDate>false</LinksUpToDate>
  <CharactersWithSpaces>5515</CharactersWithSpaces>
  <SharedDoc>false</SharedDoc>
  <HLinks>
    <vt:vector size="12" baseType="variant">
      <vt:variant>
        <vt:i4>3407991</vt:i4>
      </vt:variant>
      <vt:variant>
        <vt:i4>0</vt:i4>
      </vt:variant>
      <vt:variant>
        <vt:i4>0</vt:i4>
      </vt:variant>
      <vt:variant>
        <vt:i4>5</vt:i4>
      </vt:variant>
      <vt:variant>
        <vt:lpwstr>http://www.wholeisticeducation.com</vt:lpwstr>
      </vt:variant>
      <vt:variant>
        <vt:lpwstr/>
      </vt:variant>
      <vt:variant>
        <vt:i4>3407991</vt:i4>
      </vt:variant>
      <vt:variant>
        <vt:i4>5</vt:i4>
      </vt:variant>
      <vt:variant>
        <vt:i4>0</vt:i4>
      </vt:variant>
      <vt:variant>
        <vt:i4>5</vt:i4>
      </vt:variant>
      <vt:variant>
        <vt:lpwstr>http://www.wholeisticeducation.com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joe</dc:creator>
  <cp:keywords/>
  <dc:description/>
  <cp:lastModifiedBy>Duncan Gill Gill</cp:lastModifiedBy>
  <cp:revision>2</cp:revision>
  <cp:lastPrinted>2011-02-01T22:06:00Z</cp:lastPrinted>
  <dcterms:created xsi:type="dcterms:W3CDTF">2020-01-06T19:51:00Z</dcterms:created>
  <dcterms:modified xsi:type="dcterms:W3CDTF">2020-01-06T19:51:00Z</dcterms:modified>
</cp:coreProperties>
</file>